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0D" w:rsidRPr="00D13F0D" w:rsidRDefault="00D13F0D" w:rsidP="00D13F0D">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D13F0D">
        <w:rPr>
          <w:rFonts w:ascii="Helvetica" w:eastAsia="Times New Roman" w:hAnsi="Helvetica" w:cs="Helvetica"/>
          <w:b/>
          <w:bCs/>
          <w:kern w:val="36"/>
          <w:sz w:val="63"/>
          <w:szCs w:val="63"/>
        </w:rPr>
        <w:t xml:space="preserve">A guide to stadium technology at the 2016 EUROs Part </w:t>
      </w:r>
      <w:proofErr w:type="spellStart"/>
      <w:r w:rsidRPr="00D13F0D">
        <w:rPr>
          <w:rFonts w:ascii="Helvetica" w:eastAsia="Times New Roman" w:hAnsi="Helvetica" w:cs="Helvetica"/>
          <w:b/>
          <w:bCs/>
          <w:kern w:val="36"/>
          <w:sz w:val="63"/>
          <w:szCs w:val="63"/>
        </w:rPr>
        <w:t>Deux</w:t>
      </w:r>
      <w:proofErr w:type="spellEnd"/>
    </w:p>
    <w:p w:rsidR="00D13F0D" w:rsidRPr="00D13F0D" w:rsidRDefault="00D13F0D" w:rsidP="00D13F0D">
      <w:pPr>
        <w:numPr>
          <w:ilvl w:val="0"/>
          <w:numId w:val="1"/>
        </w:numPr>
        <w:spacing w:after="0" w:line="300" w:lineRule="atLeast"/>
        <w:textAlignment w:val="baseline"/>
        <w:rPr>
          <w:rFonts w:ascii="inherit" w:eastAsia="Times New Roman" w:hAnsi="inherit" w:cs="Helvetica"/>
          <w:sz w:val="23"/>
          <w:szCs w:val="23"/>
        </w:rPr>
      </w:pPr>
      <w:r w:rsidRPr="00D13F0D">
        <w:rPr>
          <w:rFonts w:ascii="inherit" w:eastAsia="Times New Roman" w:hAnsi="inherit" w:cs="Helvetica"/>
          <w:sz w:val="23"/>
          <w:szCs w:val="23"/>
        </w:rPr>
        <w:t>Published on May 13, 2016</w:t>
      </w:r>
    </w:p>
    <w:p w:rsidR="00D13F0D" w:rsidRPr="00D13F0D" w:rsidRDefault="00D13F0D" w:rsidP="00D13F0D">
      <w:pPr>
        <w:spacing w:after="0" w:line="240" w:lineRule="auto"/>
        <w:textAlignment w:val="baseline"/>
        <w:rPr>
          <w:rFonts w:ascii="inherit" w:eastAsia="Times New Roman" w:hAnsi="inherit" w:cs="Times New Roman"/>
          <w:sz w:val="26"/>
          <w:szCs w:val="26"/>
        </w:rPr>
      </w:pPr>
      <w:bookmarkStart w:id="0" w:name="_GoBack"/>
      <w:bookmarkEnd w:id="0"/>
    </w:p>
    <w:p w:rsidR="00D13F0D" w:rsidRPr="00D13F0D" w:rsidRDefault="00444AE7" w:rsidP="00D13F0D">
      <w:pPr>
        <w:spacing w:after="0" w:line="240" w:lineRule="auto"/>
        <w:textAlignment w:val="baseline"/>
        <w:outlineLvl w:val="1"/>
        <w:rPr>
          <w:rFonts w:ascii="Helvetica" w:eastAsia="Times New Roman" w:hAnsi="Helvetica" w:cs="Helvetica"/>
          <w:b/>
          <w:bCs/>
          <w:sz w:val="36"/>
          <w:szCs w:val="36"/>
        </w:rPr>
      </w:pPr>
      <w:hyperlink r:id="rId5" w:history="1">
        <w:r w:rsidR="00D13F0D" w:rsidRPr="00D13F0D">
          <w:rPr>
            <w:rFonts w:ascii="inherit" w:eastAsia="Times New Roman" w:hAnsi="inherit" w:cs="Helvetica"/>
            <w:b/>
            <w:bCs/>
            <w:color w:val="0000FF"/>
            <w:sz w:val="26"/>
            <w:szCs w:val="26"/>
            <w:u w:val="single"/>
            <w:bdr w:val="none" w:sz="0" w:space="0" w:color="auto" w:frame="1"/>
          </w:rPr>
          <w:t>Marie Binet</w:t>
        </w:r>
      </w:hyperlink>
    </w:p>
    <w:p w:rsidR="00D13F0D" w:rsidRPr="00D13F0D" w:rsidRDefault="00D13F0D" w:rsidP="00D13F0D">
      <w:pPr>
        <w:spacing w:after="0" w:line="240" w:lineRule="auto"/>
        <w:textAlignment w:val="baseline"/>
        <w:outlineLvl w:val="2"/>
        <w:rPr>
          <w:rFonts w:ascii="Helvetica" w:eastAsia="Times New Roman" w:hAnsi="Helvetica" w:cs="Helvetica"/>
          <w:sz w:val="27"/>
          <w:szCs w:val="27"/>
        </w:rPr>
      </w:pPr>
      <w:r w:rsidRPr="00D13F0D">
        <w:rPr>
          <w:rFonts w:ascii="Helvetica" w:eastAsia="Times New Roman" w:hAnsi="Helvetica" w:cs="Helvetica"/>
          <w:sz w:val="27"/>
          <w:szCs w:val="27"/>
        </w:rPr>
        <w:t xml:space="preserve">Senior Account Manager - Sport &amp; Entertainment at </w:t>
      </w:r>
      <w:proofErr w:type="spellStart"/>
      <w:r w:rsidRPr="00D13F0D">
        <w:rPr>
          <w:rFonts w:ascii="Helvetica" w:eastAsia="Times New Roman" w:hAnsi="Helvetica" w:cs="Helvetica"/>
          <w:sz w:val="27"/>
          <w:szCs w:val="27"/>
        </w:rPr>
        <w:t>Publicis</w:t>
      </w:r>
      <w:proofErr w:type="spellEnd"/>
      <w:r w:rsidRPr="00D13F0D">
        <w:rPr>
          <w:rFonts w:ascii="Helvetica" w:eastAsia="Times New Roman" w:hAnsi="Helvetica" w:cs="Helvetica"/>
          <w:sz w:val="27"/>
          <w:szCs w:val="27"/>
        </w:rPr>
        <w:t xml:space="preserve"> Media</w:t>
      </w:r>
    </w:p>
    <w:p w:rsidR="00D13F0D" w:rsidRPr="00D13F0D" w:rsidRDefault="00D13F0D" w:rsidP="00D13F0D">
      <w:pPr>
        <w:spacing w:beforeAutospacing="1" w:after="0" w:afterAutospacing="1" w:line="480" w:lineRule="atLeast"/>
        <w:textAlignment w:val="baseline"/>
        <w:rPr>
          <w:rFonts w:ascii="Times New Roman" w:eastAsia="Times New Roman" w:hAnsi="Times New Roman" w:cs="Times New Roman"/>
          <w:sz w:val="32"/>
          <w:szCs w:val="32"/>
        </w:rPr>
      </w:pPr>
      <w:r w:rsidRPr="00D13F0D">
        <w:rPr>
          <w:rFonts w:ascii="inherit" w:eastAsia="Times New Roman" w:hAnsi="inherit" w:cs="Times New Roman"/>
          <w:b/>
          <w:bCs/>
          <w:sz w:val="32"/>
          <w:szCs w:val="32"/>
          <w:bdr w:val="none" w:sz="0" w:space="0" w:color="auto" w:frame="1"/>
        </w:rPr>
        <w:t>In the second part of a </w:t>
      </w:r>
      <w:hyperlink r:id="rId6" w:tgtFrame="_blank" w:history="1">
        <w:r w:rsidRPr="00D13F0D">
          <w:rPr>
            <w:rFonts w:ascii="inherit" w:eastAsia="Times New Roman" w:hAnsi="inherit" w:cs="Times New Roman"/>
            <w:color w:val="8C68CB"/>
            <w:sz w:val="32"/>
            <w:szCs w:val="32"/>
            <w:u w:val="single"/>
            <w:bdr w:val="none" w:sz="0" w:space="0" w:color="auto" w:frame="1"/>
          </w:rPr>
          <w:t>two-part blog</w:t>
        </w:r>
      </w:hyperlink>
      <w:r w:rsidRPr="00D13F0D">
        <w:rPr>
          <w:rFonts w:ascii="inherit" w:eastAsia="Times New Roman" w:hAnsi="inherit" w:cs="Times New Roman"/>
          <w:b/>
          <w:bCs/>
          <w:sz w:val="32"/>
          <w:szCs w:val="32"/>
          <w:bdr w:val="none" w:sz="0" w:space="0" w:color="auto" w:frame="1"/>
        </w:rPr>
        <w:t> about UEFA EURO 2016, Marie Binet, Head of Insight at</w:t>
      </w:r>
      <w:hyperlink r:id="rId7" w:tgtFrame="_blank" w:history="1">
        <w:r w:rsidRPr="00D13F0D">
          <w:rPr>
            <w:rFonts w:ascii="inherit" w:eastAsia="Times New Roman" w:hAnsi="inherit" w:cs="Times New Roman"/>
            <w:color w:val="8C68CB"/>
            <w:sz w:val="32"/>
            <w:szCs w:val="32"/>
            <w:bdr w:val="none" w:sz="0" w:space="0" w:color="auto" w:frame="1"/>
          </w:rPr>
          <w:t> </w:t>
        </w:r>
        <w:r w:rsidRPr="00D13F0D">
          <w:rPr>
            <w:rFonts w:ascii="inherit" w:eastAsia="Times New Roman" w:hAnsi="inherit" w:cs="Times New Roman"/>
            <w:color w:val="8C68CB"/>
            <w:sz w:val="32"/>
            <w:szCs w:val="32"/>
            <w:u w:val="single"/>
            <w:bdr w:val="none" w:sz="0" w:space="0" w:color="auto" w:frame="1"/>
          </w:rPr>
          <w:t>Stadia Solutions</w:t>
        </w:r>
      </w:hyperlink>
      <w:r w:rsidRPr="00D13F0D">
        <w:rPr>
          <w:rFonts w:ascii="inherit" w:eastAsia="Times New Roman" w:hAnsi="inherit" w:cs="Times New Roman"/>
          <w:b/>
          <w:bCs/>
          <w:sz w:val="32"/>
          <w:szCs w:val="32"/>
          <w:bdr w:val="none" w:sz="0" w:space="0" w:color="auto" w:frame="1"/>
        </w:rPr>
        <w:t>, looks at the role stadium connectivity will have in this summer’s action on </w:t>
      </w:r>
      <w:hyperlink r:id="rId8" w:tgtFrame="_blank" w:history="1">
        <w:r w:rsidRPr="00D13F0D">
          <w:rPr>
            <w:rFonts w:ascii="inherit" w:eastAsia="Times New Roman" w:hAnsi="inherit" w:cs="Times New Roman"/>
            <w:color w:val="8C68CB"/>
            <w:sz w:val="32"/>
            <w:szCs w:val="32"/>
            <w:u w:val="single"/>
            <w:bdr w:val="none" w:sz="0" w:space="0" w:color="auto" w:frame="1"/>
          </w:rPr>
          <w:t>Digital Sport</w:t>
        </w:r>
      </w:hyperlink>
      <w:r w:rsidRPr="00D13F0D">
        <w:rPr>
          <w:rFonts w:ascii="inherit" w:eastAsia="Times New Roman" w:hAnsi="inherit" w:cs="Times New Roman"/>
          <w:b/>
          <w:bCs/>
          <w:sz w:val="32"/>
          <w:szCs w:val="32"/>
          <w:bdr w:val="none" w:sz="0" w:space="0" w:color="auto" w:frame="1"/>
        </w:rPr>
        <w:t>.</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With mobile network provider, Orange, as a main sponsor, connectivity was set down as a priority for the tournament. As a result, 4G will be available in all stadiums, regardless of which network provider fans have. Network providers have been working collaboratively across the 10 stadiums with one lead operator per venue with responsibility for installing the hardware. All providers are then responsible for connecting their own networks. French mobile operator, SFR, has taken the lead at Marseille, Nice and Lille, Bouygues Telecom is responsible for </w:t>
      </w:r>
      <w:proofErr w:type="spellStart"/>
      <w:r w:rsidRPr="00D13F0D">
        <w:rPr>
          <w:rFonts w:ascii="Times New Roman" w:eastAsia="Times New Roman" w:hAnsi="Times New Roman" w:cs="Times New Roman"/>
          <w:sz w:val="32"/>
          <w:szCs w:val="32"/>
        </w:rPr>
        <w:t>Parc</w:t>
      </w:r>
      <w:proofErr w:type="spellEnd"/>
      <w:r w:rsidRPr="00D13F0D">
        <w:rPr>
          <w:rFonts w:ascii="Times New Roman" w:eastAsia="Times New Roman" w:hAnsi="Times New Roman" w:cs="Times New Roman"/>
          <w:sz w:val="32"/>
          <w:szCs w:val="32"/>
        </w:rPr>
        <w:t xml:space="preserve"> des Princes in Paris and Orange is heading up the rest – Lens, Bordeaux, Saint-Denis, Saint-Etienne, Lyon and Toulouse.</w:t>
      </w:r>
    </w:p>
    <w:p w:rsidR="00D13F0D" w:rsidRPr="00D13F0D" w:rsidRDefault="00D13F0D" w:rsidP="00D13F0D">
      <w:pPr>
        <w:spacing w:beforeAutospacing="1" w:after="0" w:afterAutospacing="1" w:line="480" w:lineRule="atLeast"/>
        <w:textAlignment w:val="baseline"/>
        <w:rPr>
          <w:rFonts w:ascii="Times New Roman" w:eastAsia="Times New Roman" w:hAnsi="Times New Roman" w:cs="Times New Roman"/>
          <w:sz w:val="32"/>
          <w:szCs w:val="32"/>
        </w:rPr>
      </w:pPr>
      <w:r w:rsidRPr="00D13F0D">
        <w:rPr>
          <w:rFonts w:ascii="inherit" w:eastAsia="Times New Roman" w:hAnsi="inherit" w:cs="Times New Roman"/>
          <w:b/>
          <w:bCs/>
          <w:sz w:val="32"/>
          <w:szCs w:val="32"/>
          <w:bdr w:val="none" w:sz="0" w:space="0" w:color="auto" w:frame="1"/>
        </w:rPr>
        <w:t>4G</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proofErr w:type="spellStart"/>
      <w:r w:rsidRPr="00D13F0D">
        <w:rPr>
          <w:rFonts w:ascii="Times New Roman" w:eastAsia="Times New Roman" w:hAnsi="Times New Roman" w:cs="Times New Roman"/>
          <w:sz w:val="32"/>
          <w:szCs w:val="32"/>
        </w:rPr>
        <w:t>Parc</w:t>
      </w:r>
      <w:proofErr w:type="spellEnd"/>
      <w:r w:rsidRPr="00D13F0D">
        <w:rPr>
          <w:rFonts w:ascii="Times New Roman" w:eastAsia="Times New Roman" w:hAnsi="Times New Roman" w:cs="Times New Roman"/>
          <w:sz w:val="32"/>
          <w:szCs w:val="32"/>
        </w:rPr>
        <w:t xml:space="preserve"> des Princes in Paris has been equipped with 40 individual antenna to provide the 4G network, which breaks down as one antenna per 1,500 fans (60,000 capacity). At each of the other stadiums 35 antenna have </w:t>
      </w:r>
      <w:r w:rsidRPr="00D13F0D">
        <w:rPr>
          <w:rFonts w:ascii="Times New Roman" w:eastAsia="Times New Roman" w:hAnsi="Times New Roman" w:cs="Times New Roman"/>
          <w:sz w:val="32"/>
          <w:szCs w:val="32"/>
        </w:rPr>
        <w:lastRenderedPageBreak/>
        <w:t>been installed. The 4G coverage will also include a zone around the stadium as well as the pitch, which will be beneficial for other events such as festivals and music concerts.</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The installation is permanent, so 4G will then be available for regular season matches in </w:t>
      </w:r>
      <w:proofErr w:type="spellStart"/>
      <w:r w:rsidRPr="00D13F0D">
        <w:rPr>
          <w:rFonts w:ascii="Times New Roman" w:eastAsia="Times New Roman" w:hAnsi="Times New Roman" w:cs="Times New Roman"/>
          <w:sz w:val="32"/>
          <w:szCs w:val="32"/>
        </w:rPr>
        <w:t>Ligue</w:t>
      </w:r>
      <w:proofErr w:type="spellEnd"/>
      <w:r w:rsidRPr="00D13F0D">
        <w:rPr>
          <w:rFonts w:ascii="Times New Roman" w:eastAsia="Times New Roman" w:hAnsi="Times New Roman" w:cs="Times New Roman"/>
          <w:sz w:val="32"/>
          <w:szCs w:val="32"/>
        </w:rPr>
        <w:t xml:space="preserve"> 1 or music events. However, 4G does carry its limitations, especially for overseas fans without international phone plans or planning to avoid data roaming charges.</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These DAS (Distributed Antenna System) 4G deployments will most certainly deliver a vast improvement to the cellular connectivity in and around the stadiums, but are unlikely to be the panacea for the demand for data to deliver a totally engaging experience.</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Anyone who has tried to stream video or use other data-rich services in marquee venues like </w:t>
      </w:r>
      <w:proofErr w:type="spellStart"/>
      <w:r w:rsidRPr="00D13F0D">
        <w:rPr>
          <w:rFonts w:ascii="Times New Roman" w:eastAsia="Times New Roman" w:hAnsi="Times New Roman" w:cs="Times New Roman"/>
          <w:sz w:val="32"/>
          <w:szCs w:val="32"/>
        </w:rPr>
        <w:t>Wembley</w:t>
      </w:r>
      <w:proofErr w:type="spellEnd"/>
      <w:r w:rsidRPr="00D13F0D">
        <w:rPr>
          <w:rFonts w:ascii="Times New Roman" w:eastAsia="Times New Roman" w:hAnsi="Times New Roman" w:cs="Times New Roman"/>
          <w:sz w:val="32"/>
          <w:szCs w:val="32"/>
        </w:rPr>
        <w:t xml:space="preserve">, where they have significantly bigger DAS deployments, will have witnessed this.  For a truly immersive experience there is no substitute for the density of coverage and capacity that an HD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solution, combined with 4G DAS, can provide.</w:t>
      </w:r>
    </w:p>
    <w:p w:rsidR="00D13F0D" w:rsidRPr="00D13F0D" w:rsidRDefault="00D13F0D" w:rsidP="00D13F0D">
      <w:pPr>
        <w:spacing w:beforeAutospacing="1" w:after="0" w:afterAutospacing="1" w:line="480" w:lineRule="atLeast"/>
        <w:textAlignment w:val="baseline"/>
        <w:rPr>
          <w:rFonts w:ascii="Times New Roman" w:eastAsia="Times New Roman" w:hAnsi="Times New Roman" w:cs="Times New Roman"/>
          <w:sz w:val="32"/>
          <w:szCs w:val="32"/>
        </w:rPr>
      </w:pPr>
      <w:proofErr w:type="spellStart"/>
      <w:r w:rsidRPr="00D13F0D">
        <w:rPr>
          <w:rFonts w:ascii="inherit" w:eastAsia="Times New Roman" w:hAnsi="inherit" w:cs="Times New Roman"/>
          <w:b/>
          <w:bCs/>
          <w:sz w:val="32"/>
          <w:szCs w:val="32"/>
          <w:bdr w:val="none" w:sz="0" w:space="0" w:color="auto" w:frame="1"/>
        </w:rPr>
        <w:t>WiFi</w:t>
      </w:r>
      <w:proofErr w:type="spellEnd"/>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Although UEFA had intended EURO 2016 stadiums to be fully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-enabled in time for the action this summer, cost implications have prevented this from becoming reality.</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As a result, just four stadiums will be offering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connectivity: Lyon, Bordeaux, Nice and the </w:t>
      </w:r>
      <w:proofErr w:type="spellStart"/>
      <w:r w:rsidRPr="00D13F0D">
        <w:rPr>
          <w:rFonts w:ascii="Times New Roman" w:eastAsia="Times New Roman" w:hAnsi="Times New Roman" w:cs="Times New Roman"/>
          <w:sz w:val="32"/>
          <w:szCs w:val="32"/>
        </w:rPr>
        <w:t>Stade</w:t>
      </w:r>
      <w:proofErr w:type="spellEnd"/>
      <w:r w:rsidRPr="00D13F0D">
        <w:rPr>
          <w:rFonts w:ascii="Times New Roman" w:eastAsia="Times New Roman" w:hAnsi="Times New Roman" w:cs="Times New Roman"/>
          <w:sz w:val="32"/>
          <w:szCs w:val="32"/>
        </w:rPr>
        <w:t xml:space="preserve"> de France in Paris. The </w:t>
      </w:r>
      <w:proofErr w:type="spellStart"/>
      <w:r w:rsidRPr="00D13F0D">
        <w:rPr>
          <w:rFonts w:ascii="Times New Roman" w:eastAsia="Times New Roman" w:hAnsi="Times New Roman" w:cs="Times New Roman"/>
          <w:sz w:val="32"/>
          <w:szCs w:val="32"/>
        </w:rPr>
        <w:t>Parc</w:t>
      </w:r>
      <w:proofErr w:type="spellEnd"/>
      <w:r w:rsidRPr="00D13F0D">
        <w:rPr>
          <w:rFonts w:ascii="Times New Roman" w:eastAsia="Times New Roman" w:hAnsi="Times New Roman" w:cs="Times New Roman"/>
          <w:sz w:val="32"/>
          <w:szCs w:val="32"/>
        </w:rPr>
        <w:t xml:space="preserve"> des Prince is also claiming to have upgraded the stadium with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in time for the </w:t>
      </w:r>
      <w:r w:rsidRPr="00D13F0D">
        <w:rPr>
          <w:rFonts w:ascii="Times New Roman" w:eastAsia="Times New Roman" w:hAnsi="Times New Roman" w:cs="Times New Roman"/>
          <w:sz w:val="32"/>
          <w:szCs w:val="32"/>
        </w:rPr>
        <w:lastRenderedPageBreak/>
        <w:t>tournament, but, so far, the installation doesn’t seem to work. Fans on Twitter says they can’t connect at the venue and  PSG fans complain that the stadium has long been a connectivity black-spot – not only for WIFI, but also 3G and 4G. It will be interesting to see if the additional 4G antenna make a difference.</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In Lyon the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has been built in partnership with Orange, with 500 access points allowing 20,000 simultaneous connections. In Nice, there will be 467 access points, covering the outside forecourt, lounges and terraces. The </w:t>
      </w:r>
      <w:proofErr w:type="spellStart"/>
      <w:r w:rsidRPr="00D13F0D">
        <w:rPr>
          <w:rFonts w:ascii="Times New Roman" w:eastAsia="Times New Roman" w:hAnsi="Times New Roman" w:cs="Times New Roman"/>
          <w:sz w:val="32"/>
          <w:szCs w:val="32"/>
        </w:rPr>
        <w:t>Stade</w:t>
      </w:r>
      <w:proofErr w:type="spellEnd"/>
      <w:r w:rsidRPr="00D13F0D">
        <w:rPr>
          <w:rFonts w:ascii="Times New Roman" w:eastAsia="Times New Roman" w:hAnsi="Times New Roman" w:cs="Times New Roman"/>
          <w:sz w:val="32"/>
          <w:szCs w:val="32"/>
        </w:rPr>
        <w:t xml:space="preserve"> de France is  equipped with a full HD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with 1,070 access points including 700 in the bowl. In theory, this is claimed to allow 20,000 simultaneous connections (providing the radio frequency planning has been done well…with wireless technologies ‘more’ is not always best). Marseille does have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access, but only in its corporate VIP areas, adding to the experience for those guests only.</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will also feature in the Fan Parks. Orange will install 680 access points in these, including 270 for the largest at the Champ de Mars in Paris, claiming to allow for 110,000 simultaneous connections. This will be removed after the tournament ends.</w:t>
      </w:r>
    </w:p>
    <w:p w:rsidR="00D13F0D" w:rsidRPr="00D13F0D" w:rsidRDefault="00D13F0D" w:rsidP="00D13F0D">
      <w:pPr>
        <w:spacing w:beforeAutospacing="1" w:after="0" w:afterAutospacing="1" w:line="480" w:lineRule="atLeast"/>
        <w:textAlignment w:val="baseline"/>
        <w:rPr>
          <w:rFonts w:ascii="Times New Roman" w:eastAsia="Times New Roman" w:hAnsi="Times New Roman" w:cs="Times New Roman"/>
          <w:sz w:val="32"/>
          <w:szCs w:val="32"/>
        </w:rPr>
      </w:pPr>
      <w:r w:rsidRPr="00D13F0D">
        <w:rPr>
          <w:rFonts w:ascii="inherit" w:eastAsia="Times New Roman" w:hAnsi="inherit" w:cs="Times New Roman"/>
          <w:b/>
          <w:bCs/>
          <w:sz w:val="32"/>
          <w:szCs w:val="32"/>
          <w:bdr w:val="none" w:sz="0" w:space="0" w:color="auto" w:frame="1"/>
        </w:rPr>
        <w:t>New apps</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Lyon has launched an app called </w:t>
      </w:r>
      <w:proofErr w:type="spellStart"/>
      <w:r w:rsidRPr="00D13F0D">
        <w:rPr>
          <w:rFonts w:ascii="Times New Roman" w:eastAsia="Times New Roman" w:hAnsi="Times New Roman" w:cs="Times New Roman"/>
          <w:sz w:val="32"/>
          <w:szCs w:val="32"/>
        </w:rPr>
        <w:t>Parc</w:t>
      </w:r>
      <w:proofErr w:type="spellEnd"/>
      <w:r w:rsidRPr="00D13F0D">
        <w:rPr>
          <w:rFonts w:ascii="Times New Roman" w:eastAsia="Times New Roman" w:hAnsi="Times New Roman" w:cs="Times New Roman"/>
          <w:sz w:val="32"/>
          <w:szCs w:val="32"/>
        </w:rPr>
        <w:t xml:space="preserve"> OL. It is available free of charge and currently has 10,000 downloads on the Play Store. Fans will also be able to order merchandise and food from their seats through the new app, this is in addition to live video and exclusive fan access to video replay, slow motion and replays of referee decisions. Live content and </w:t>
      </w:r>
      <w:r w:rsidRPr="00D13F0D">
        <w:rPr>
          <w:rFonts w:ascii="Times New Roman" w:eastAsia="Times New Roman" w:hAnsi="Times New Roman" w:cs="Times New Roman"/>
          <w:sz w:val="32"/>
          <w:szCs w:val="32"/>
        </w:rPr>
        <w:lastRenderedPageBreak/>
        <w:t>replays will only be available within the stadium to protect TV rights, and won’t be available to staff on the bench.</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However, the </w:t>
      </w:r>
      <w:proofErr w:type="spellStart"/>
      <w:r w:rsidRPr="00D13F0D">
        <w:rPr>
          <w:rFonts w:ascii="Times New Roman" w:eastAsia="Times New Roman" w:hAnsi="Times New Roman" w:cs="Times New Roman"/>
          <w:sz w:val="32"/>
          <w:szCs w:val="32"/>
        </w:rPr>
        <w:t>Parc</w:t>
      </w:r>
      <w:proofErr w:type="spellEnd"/>
      <w:r w:rsidRPr="00D13F0D">
        <w:rPr>
          <w:rFonts w:ascii="Times New Roman" w:eastAsia="Times New Roman" w:hAnsi="Times New Roman" w:cs="Times New Roman"/>
          <w:sz w:val="32"/>
          <w:szCs w:val="32"/>
        </w:rPr>
        <w:t xml:space="preserve"> OL app  won’t be available for the Euros. I have also read a comments from fans saying the food and drink ordering was not up to speed yet, as well as the replay access. So it seems this is still more of  a beta version of a connected stadium.</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UEFA recently launched its Euro 2016 Fan Guide app,  mainly aimed at providing tournament and host city information. It will provide team information through a live </w:t>
      </w:r>
      <w:proofErr w:type="spellStart"/>
      <w:r w:rsidRPr="00D13F0D">
        <w:rPr>
          <w:rFonts w:ascii="Times New Roman" w:eastAsia="Times New Roman" w:hAnsi="Times New Roman" w:cs="Times New Roman"/>
          <w:sz w:val="32"/>
          <w:szCs w:val="32"/>
        </w:rPr>
        <w:t>MatchCentre</w:t>
      </w:r>
      <w:proofErr w:type="spellEnd"/>
      <w:r w:rsidRPr="00D13F0D">
        <w:rPr>
          <w:rFonts w:ascii="Times New Roman" w:eastAsia="Times New Roman" w:hAnsi="Times New Roman" w:cs="Times New Roman"/>
          <w:sz w:val="32"/>
          <w:szCs w:val="32"/>
        </w:rPr>
        <w:t xml:space="preserve"> and is promising video and audio. With only 2,255 reviews in the Play Store and scores of 4.3/5, we will need to wait closer to the tournament for more feedback.</w:t>
      </w:r>
    </w:p>
    <w:p w:rsidR="00D13F0D" w:rsidRPr="00D13F0D" w:rsidRDefault="00D13F0D" w:rsidP="00D13F0D">
      <w:pPr>
        <w:spacing w:beforeAutospacing="1" w:after="0" w:afterAutospacing="1" w:line="480" w:lineRule="atLeast"/>
        <w:textAlignment w:val="baseline"/>
        <w:rPr>
          <w:rFonts w:ascii="Times New Roman" w:eastAsia="Times New Roman" w:hAnsi="Times New Roman" w:cs="Times New Roman"/>
          <w:sz w:val="32"/>
          <w:szCs w:val="32"/>
        </w:rPr>
      </w:pPr>
      <w:r w:rsidRPr="00D13F0D">
        <w:rPr>
          <w:rFonts w:ascii="inherit" w:eastAsia="Times New Roman" w:hAnsi="inherit" w:cs="Times New Roman"/>
          <w:b/>
          <w:bCs/>
          <w:sz w:val="32"/>
          <w:szCs w:val="32"/>
          <w:bdr w:val="none" w:sz="0" w:space="0" w:color="auto" w:frame="1"/>
        </w:rPr>
        <w:t>Video replays</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 xml:space="preserve">The growth of connectivity within stadiums has led to some controversy around video replays and referee decisions, but this has been somewhat appeased by the fact that access is only available to fans connected to the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Currently only Lyon, Nice and Bordeaux potentially have </w:t>
      </w:r>
      <w:proofErr w:type="spellStart"/>
      <w:r w:rsidRPr="00D13F0D">
        <w:rPr>
          <w:rFonts w:ascii="Times New Roman" w:eastAsia="Times New Roman" w:hAnsi="Times New Roman" w:cs="Times New Roman"/>
          <w:sz w:val="32"/>
          <w:szCs w:val="32"/>
        </w:rPr>
        <w:t>WiFi</w:t>
      </w:r>
      <w:proofErr w:type="spellEnd"/>
      <w:r w:rsidRPr="00D13F0D">
        <w:rPr>
          <w:rFonts w:ascii="Times New Roman" w:eastAsia="Times New Roman" w:hAnsi="Times New Roman" w:cs="Times New Roman"/>
          <w:sz w:val="32"/>
          <w:szCs w:val="32"/>
        </w:rPr>
        <w:t xml:space="preserve"> of sufficient density and capacity to offer this, providing a multicast solution is enabled. However, it’s unlikely that stadiums offering 4G will have sufficient bandwidth and capacity to deliver live video feeds to a significant amount of the audience.</w:t>
      </w:r>
    </w:p>
    <w:p w:rsidR="00D13F0D" w:rsidRPr="00D13F0D" w:rsidRDefault="00D13F0D" w:rsidP="00D13F0D">
      <w:pPr>
        <w:spacing w:before="100" w:beforeAutospacing="1" w:after="100" w:afterAutospacing="1" w:line="480" w:lineRule="atLeast"/>
        <w:textAlignment w:val="baseline"/>
        <w:rPr>
          <w:rFonts w:ascii="Times New Roman" w:eastAsia="Times New Roman" w:hAnsi="Times New Roman" w:cs="Times New Roman"/>
          <w:sz w:val="32"/>
          <w:szCs w:val="32"/>
        </w:rPr>
      </w:pPr>
      <w:r w:rsidRPr="00D13F0D">
        <w:rPr>
          <w:rFonts w:ascii="Times New Roman" w:eastAsia="Times New Roman" w:hAnsi="Times New Roman" w:cs="Times New Roman"/>
          <w:sz w:val="32"/>
          <w:szCs w:val="32"/>
        </w:rPr>
        <w:t>Looking ahead, UEFA’s WIFI ambitions will be more achievable in 2020, as there won’t be a single host country but a variety of host cities across Europe. This will allow UEFA the flexibility to host matches in the best-equipped and most connected stadiums that Europe has to offer.</w:t>
      </w:r>
    </w:p>
    <w:p w:rsidR="00374830" w:rsidRDefault="00D13F0D" w:rsidP="00D13F0D">
      <w:r w:rsidRPr="00D13F0D">
        <w:rPr>
          <w:rFonts w:ascii="inherit" w:eastAsia="Times New Roman" w:hAnsi="inherit" w:cs="Times New Roman"/>
          <w:sz w:val="2"/>
          <w:szCs w:val="2"/>
          <w:bdr w:val="none" w:sz="0" w:space="0" w:color="auto" w:frame="1"/>
        </w:rPr>
        <w:lastRenderedPageBreak/>
        <w:br/>
      </w:r>
    </w:p>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64D5"/>
    <w:multiLevelType w:val="multilevel"/>
    <w:tmpl w:val="F3D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716B6"/>
    <w:multiLevelType w:val="multilevel"/>
    <w:tmpl w:val="02B4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0D"/>
    <w:rsid w:val="00000DAB"/>
    <w:rsid w:val="0000269F"/>
    <w:rsid w:val="00023C52"/>
    <w:rsid w:val="000661B6"/>
    <w:rsid w:val="00072D76"/>
    <w:rsid w:val="00097EB9"/>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4AE7"/>
    <w:rsid w:val="00447B7D"/>
    <w:rsid w:val="00451C80"/>
    <w:rsid w:val="00453927"/>
    <w:rsid w:val="004C1468"/>
    <w:rsid w:val="00536B27"/>
    <w:rsid w:val="005B274B"/>
    <w:rsid w:val="005D32E7"/>
    <w:rsid w:val="00660227"/>
    <w:rsid w:val="006651D7"/>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7162B"/>
    <w:rsid w:val="00CC7860"/>
    <w:rsid w:val="00CC78C9"/>
    <w:rsid w:val="00D0612F"/>
    <w:rsid w:val="00D13F0D"/>
    <w:rsid w:val="00D2705C"/>
    <w:rsid w:val="00D469E8"/>
    <w:rsid w:val="00D95D05"/>
    <w:rsid w:val="00DC2EC7"/>
    <w:rsid w:val="00DC3CFC"/>
    <w:rsid w:val="00DE2A74"/>
    <w:rsid w:val="00E020CB"/>
    <w:rsid w:val="00E0685A"/>
    <w:rsid w:val="00E24A8B"/>
    <w:rsid w:val="00E40A35"/>
    <w:rsid w:val="00E477E3"/>
    <w:rsid w:val="00EC54DE"/>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24A68-F4A1-482F-B813-DE9B91EE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3F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3F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3F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3F0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13F0D"/>
  </w:style>
  <w:style w:type="character" w:customStyle="1" w:styleId="text">
    <w:name w:val="text"/>
    <w:basedOn w:val="DefaultParagraphFont"/>
    <w:rsid w:val="00D13F0D"/>
  </w:style>
  <w:style w:type="character" w:customStyle="1" w:styleId="accessible-text">
    <w:name w:val="accessible-text"/>
    <w:basedOn w:val="DefaultParagraphFont"/>
    <w:rsid w:val="00D13F0D"/>
  </w:style>
  <w:style w:type="character" w:styleId="Hyperlink">
    <w:name w:val="Hyperlink"/>
    <w:basedOn w:val="DefaultParagraphFont"/>
    <w:uiPriority w:val="99"/>
    <w:semiHidden/>
    <w:unhideWhenUsed/>
    <w:rsid w:val="00D13F0D"/>
    <w:rPr>
      <w:color w:val="0000FF"/>
      <w:u w:val="single"/>
    </w:rPr>
  </w:style>
  <w:style w:type="character" w:customStyle="1" w:styleId="count">
    <w:name w:val="count"/>
    <w:basedOn w:val="DefaultParagraphFont"/>
    <w:rsid w:val="00D13F0D"/>
  </w:style>
  <w:style w:type="paragraph" w:styleId="NormalWeb">
    <w:name w:val="Normal (Web)"/>
    <w:basedOn w:val="Normal"/>
    <w:uiPriority w:val="99"/>
    <w:semiHidden/>
    <w:unhideWhenUsed/>
    <w:rsid w:val="00D13F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1122">
      <w:bodyDiv w:val="1"/>
      <w:marLeft w:val="0"/>
      <w:marRight w:val="0"/>
      <w:marTop w:val="0"/>
      <w:marBottom w:val="0"/>
      <w:divBdr>
        <w:top w:val="none" w:sz="0" w:space="0" w:color="auto"/>
        <w:left w:val="none" w:sz="0" w:space="0" w:color="auto"/>
        <w:bottom w:val="none" w:sz="0" w:space="0" w:color="auto"/>
        <w:right w:val="none" w:sz="0" w:space="0" w:color="auto"/>
      </w:divBdr>
      <w:divsChild>
        <w:div w:id="1843205523">
          <w:marLeft w:val="0"/>
          <w:marRight w:val="0"/>
          <w:marTop w:val="0"/>
          <w:marBottom w:val="0"/>
          <w:divBdr>
            <w:top w:val="single" w:sz="6" w:space="11" w:color="auto"/>
            <w:left w:val="none" w:sz="0" w:space="0" w:color="auto"/>
            <w:bottom w:val="single" w:sz="6" w:space="11" w:color="auto"/>
            <w:right w:val="none" w:sz="0" w:space="0" w:color="auto"/>
          </w:divBdr>
          <w:divsChild>
            <w:div w:id="1476338384">
              <w:marLeft w:val="0"/>
              <w:marRight w:val="0"/>
              <w:marTop w:val="0"/>
              <w:marBottom w:val="0"/>
              <w:divBdr>
                <w:top w:val="none" w:sz="0" w:space="0" w:color="auto"/>
                <w:left w:val="none" w:sz="0" w:space="0" w:color="auto"/>
                <w:bottom w:val="none" w:sz="0" w:space="0" w:color="auto"/>
                <w:right w:val="none" w:sz="0" w:space="0" w:color="auto"/>
              </w:divBdr>
              <w:divsChild>
                <w:div w:id="1954626332">
                  <w:marLeft w:val="0"/>
                  <w:marRight w:val="0"/>
                  <w:marTop w:val="0"/>
                  <w:marBottom w:val="0"/>
                  <w:divBdr>
                    <w:top w:val="none" w:sz="0" w:space="0" w:color="auto"/>
                    <w:left w:val="none" w:sz="0" w:space="0" w:color="auto"/>
                    <w:bottom w:val="none" w:sz="0" w:space="0" w:color="auto"/>
                    <w:right w:val="none" w:sz="0" w:space="0" w:color="auto"/>
                  </w:divBdr>
                </w:div>
                <w:div w:id="774056951">
                  <w:marLeft w:val="0"/>
                  <w:marRight w:val="0"/>
                  <w:marTop w:val="0"/>
                  <w:marBottom w:val="0"/>
                  <w:divBdr>
                    <w:top w:val="none" w:sz="0" w:space="0" w:color="auto"/>
                    <w:left w:val="none" w:sz="0" w:space="0" w:color="auto"/>
                    <w:bottom w:val="none" w:sz="0" w:space="0" w:color="auto"/>
                    <w:right w:val="none" w:sz="0" w:space="0" w:color="auto"/>
                  </w:divBdr>
                </w:div>
                <w:div w:id="670835707">
                  <w:marLeft w:val="0"/>
                  <w:marRight w:val="0"/>
                  <w:marTop w:val="0"/>
                  <w:marBottom w:val="0"/>
                  <w:divBdr>
                    <w:top w:val="none" w:sz="0" w:space="0" w:color="auto"/>
                    <w:left w:val="none" w:sz="0" w:space="0" w:color="auto"/>
                    <w:bottom w:val="none" w:sz="0" w:space="0" w:color="auto"/>
                    <w:right w:val="none" w:sz="0" w:space="0" w:color="auto"/>
                  </w:divBdr>
                  <w:divsChild>
                    <w:div w:id="12187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5310">
              <w:marLeft w:val="0"/>
              <w:marRight w:val="0"/>
              <w:marTop w:val="0"/>
              <w:marBottom w:val="0"/>
              <w:divBdr>
                <w:top w:val="none" w:sz="0" w:space="0" w:color="auto"/>
                <w:left w:val="none" w:sz="0" w:space="0" w:color="auto"/>
                <w:bottom w:val="none" w:sz="0" w:space="0" w:color="auto"/>
                <w:right w:val="none" w:sz="0" w:space="0" w:color="auto"/>
              </w:divBdr>
            </w:div>
          </w:divsChild>
        </w:div>
        <w:div w:id="112612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sport.co/a-guide-to-stadium-technology-at-the-2016-euros" TargetMode="External"/><Relationship Id="rId3" Type="http://schemas.openxmlformats.org/officeDocument/2006/relationships/settings" Target="settings.xml"/><Relationship Id="rId7" Type="http://schemas.openxmlformats.org/officeDocument/2006/relationships/hyperlink" Target="https://www.stadia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sport.co/a-guide-to-stadium-technology-at-the-2016-euros" TargetMode="External"/><Relationship Id="rId5" Type="http://schemas.openxmlformats.org/officeDocument/2006/relationships/hyperlink" Target="https://www.linkedin.com/in/marie-binet-97a185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2017-06-13T13:19:00Z</dcterms:created>
  <dcterms:modified xsi:type="dcterms:W3CDTF">2017-06-15T08:21:00Z</dcterms:modified>
</cp:coreProperties>
</file>